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1BAC" w14:textId="77777777" w:rsidR="00FC649C" w:rsidRPr="002C27A1" w:rsidRDefault="00FC649C" w:rsidP="0015422B">
      <w:pPr>
        <w:spacing w:after="0" w:line="240" w:lineRule="auto"/>
        <w:jc w:val="center"/>
        <w:rPr>
          <w:rFonts w:ascii="Arial" w:hAnsi="Arial" w:cs="Arial"/>
        </w:rPr>
      </w:pPr>
    </w:p>
    <w:p w14:paraId="36DA63C9" w14:textId="77777777" w:rsidR="0015422B" w:rsidRPr="002C27A1" w:rsidRDefault="00865801" w:rsidP="0015422B">
      <w:pPr>
        <w:spacing w:after="0" w:line="240" w:lineRule="auto"/>
        <w:rPr>
          <w:rFonts w:ascii="Arial" w:hAnsi="Arial" w:cs="Arial"/>
        </w:rPr>
      </w:pPr>
      <w:r w:rsidRPr="002C27A1">
        <w:rPr>
          <w:rFonts w:ascii="Arial" w:hAnsi="Arial" w:cs="Arial"/>
        </w:rPr>
        <w:t>Please l</w:t>
      </w:r>
      <w:r w:rsidR="0015422B" w:rsidRPr="002C27A1">
        <w:rPr>
          <w:rFonts w:ascii="Arial" w:hAnsi="Arial" w:cs="Arial"/>
        </w:rPr>
        <w:t xml:space="preserve">ist the Indirect Cost Rate (ICR) Percentage </w:t>
      </w:r>
      <w:r w:rsidR="00FA611F" w:rsidRPr="002C27A1">
        <w:rPr>
          <w:rFonts w:ascii="Arial" w:hAnsi="Arial" w:cs="Arial"/>
        </w:rPr>
        <w:t xml:space="preserve">and supporting methodology for the </w:t>
      </w:r>
      <w:r w:rsidR="00AD4E6B" w:rsidRPr="002C27A1">
        <w:rPr>
          <w:rFonts w:ascii="Arial" w:hAnsi="Arial" w:cs="Arial"/>
        </w:rPr>
        <w:t xml:space="preserve">contract </w:t>
      </w:r>
      <w:r w:rsidR="00FA611F" w:rsidRPr="002C27A1">
        <w:rPr>
          <w:rFonts w:ascii="Arial" w:hAnsi="Arial" w:cs="Arial"/>
        </w:rPr>
        <w:t xml:space="preserve">or </w:t>
      </w:r>
      <w:r w:rsidR="00AD4E6B" w:rsidRPr="002C27A1">
        <w:rPr>
          <w:rFonts w:ascii="Arial" w:hAnsi="Arial" w:cs="Arial"/>
        </w:rPr>
        <w:t xml:space="preserve">allocation </w:t>
      </w:r>
      <w:r w:rsidR="00FA611F" w:rsidRPr="002C27A1">
        <w:rPr>
          <w:rFonts w:ascii="Arial" w:hAnsi="Arial" w:cs="Arial"/>
        </w:rPr>
        <w:t>with the</w:t>
      </w:r>
      <w:r w:rsidR="00FA611F" w:rsidRPr="002C27A1" w:rsidDel="00FA611F">
        <w:rPr>
          <w:rFonts w:ascii="Arial" w:hAnsi="Arial" w:cs="Arial"/>
        </w:rPr>
        <w:t xml:space="preserve"> </w:t>
      </w:r>
      <w:r w:rsidR="0015422B" w:rsidRPr="002C27A1">
        <w:rPr>
          <w:rFonts w:ascii="Arial" w:hAnsi="Arial" w:cs="Arial"/>
        </w:rPr>
        <w:t>California Department of Public Health</w:t>
      </w:r>
      <w:r w:rsidR="00B172E6" w:rsidRPr="002C27A1">
        <w:rPr>
          <w:rFonts w:ascii="Arial" w:hAnsi="Arial" w:cs="Arial"/>
        </w:rPr>
        <w:t>, Maternal Child and Adolescent Health</w:t>
      </w:r>
      <w:r w:rsidR="0015422B" w:rsidRPr="002C27A1">
        <w:rPr>
          <w:rFonts w:ascii="Arial" w:hAnsi="Arial" w:cs="Arial"/>
        </w:rPr>
        <w:t xml:space="preserve"> </w:t>
      </w:r>
      <w:r w:rsidR="00B172E6" w:rsidRPr="002C27A1">
        <w:rPr>
          <w:rFonts w:ascii="Arial" w:hAnsi="Arial" w:cs="Arial"/>
        </w:rPr>
        <w:t>Division (CDPH/MCAH</w:t>
      </w:r>
      <w:r w:rsidR="0015422B" w:rsidRPr="002C27A1">
        <w:rPr>
          <w:rFonts w:ascii="Arial" w:hAnsi="Arial" w:cs="Arial"/>
        </w:rPr>
        <w:t xml:space="preserve"> Division).</w:t>
      </w:r>
    </w:p>
    <w:p w14:paraId="7332E8BD" w14:textId="77777777" w:rsidR="0015422B" w:rsidRPr="002C27A1" w:rsidRDefault="0015422B" w:rsidP="0015422B">
      <w:pPr>
        <w:spacing w:after="0" w:line="240" w:lineRule="auto"/>
        <w:rPr>
          <w:rFonts w:ascii="Arial" w:hAnsi="Arial" w:cs="Arial"/>
        </w:rPr>
      </w:pPr>
    </w:p>
    <w:p w14:paraId="031788E2" w14:textId="77777777" w:rsidR="006922CE" w:rsidRPr="002C27A1" w:rsidRDefault="006922CE" w:rsidP="00400812">
      <w:pPr>
        <w:rPr>
          <w:rFonts w:ascii="Arial" w:hAnsi="Arial" w:cs="Arial"/>
        </w:rPr>
      </w:pPr>
      <w:r w:rsidRPr="002C27A1">
        <w:rPr>
          <w:rFonts w:ascii="Arial" w:hAnsi="Arial" w:cs="Arial"/>
        </w:rPr>
        <w:t>Date:</w:t>
      </w:r>
      <w:r w:rsidR="002C27A1" w:rsidRPr="002C27A1">
        <w:rPr>
          <w:rFonts w:ascii="Arial" w:hAnsi="Arial" w:cs="Arial"/>
        </w:rPr>
        <w:tab/>
      </w:r>
      <w:sdt>
        <w:sdtPr>
          <w:rPr>
            <w:rFonts w:ascii="Arial" w:hAnsi="Arial" w:cs="Arial"/>
            <w:u w:val="single"/>
          </w:rPr>
          <w:id w:val="-1147046134"/>
          <w:placeholder>
            <w:docPart w:val="709AC55AC8A04CB08C429F2FEB53072D"/>
          </w:placeholder>
          <w:date>
            <w:dateFormat w:val="M/d/yyyy"/>
            <w:lid w:val="en-US"/>
            <w:storeMappedDataAs w:val="dateTime"/>
            <w:calendar w:val="gregorian"/>
          </w:date>
        </w:sdtPr>
        <w:sdtEndPr/>
        <w:sdtContent>
          <w:r w:rsidR="00400812">
            <w:rPr>
              <w:rFonts w:ascii="Arial" w:hAnsi="Arial" w:cs="Arial"/>
              <w:u w:val="single"/>
            </w:rPr>
            <w:t>Select Date</w:t>
          </w:r>
        </w:sdtContent>
      </w:sdt>
      <w:r w:rsidR="002C27A1" w:rsidRPr="002C27A1">
        <w:rPr>
          <w:rFonts w:ascii="Arial" w:hAnsi="Arial" w:cs="Arial"/>
        </w:rPr>
        <w:tab/>
      </w:r>
    </w:p>
    <w:p w14:paraId="38EB0112" w14:textId="77777777" w:rsidR="006922CE" w:rsidRPr="002C27A1" w:rsidRDefault="006922CE" w:rsidP="00400812">
      <w:pPr>
        <w:tabs>
          <w:tab w:val="left" w:pos="0"/>
          <w:tab w:val="left" w:pos="3960"/>
        </w:tabs>
        <w:rPr>
          <w:rFonts w:ascii="Arial" w:hAnsi="Arial" w:cs="Arial"/>
        </w:rPr>
      </w:pPr>
      <w:r w:rsidRPr="002C27A1">
        <w:rPr>
          <w:rFonts w:ascii="Arial" w:hAnsi="Arial" w:cs="Arial"/>
        </w:rPr>
        <w:t xml:space="preserve">Agency Name: </w:t>
      </w:r>
      <w:r w:rsidR="00CB2423">
        <w:rPr>
          <w:rFonts w:ascii="Arial" w:hAnsi="Arial" w:cs="Arial"/>
          <w:b/>
          <w:u w:val="single"/>
        </w:rPr>
        <w:fldChar w:fldCharType="begin">
          <w:ffData>
            <w:name w:val="Text4"/>
            <w:enabled/>
            <w:calcOnExit w:val="0"/>
            <w:statusText w:type="text" w:val="Agency Name"/>
            <w:textInput/>
          </w:ffData>
        </w:fldChar>
      </w:r>
      <w:bookmarkStart w:id="0" w:name="Text4"/>
      <w:r w:rsidR="00CB2423">
        <w:rPr>
          <w:rFonts w:ascii="Arial" w:hAnsi="Arial" w:cs="Arial"/>
          <w:b/>
          <w:u w:val="single"/>
        </w:rPr>
        <w:instrText xml:space="preserve"> FORMTEXT </w:instrText>
      </w:r>
      <w:r w:rsidR="00CB2423">
        <w:rPr>
          <w:rFonts w:ascii="Arial" w:hAnsi="Arial" w:cs="Arial"/>
          <w:b/>
          <w:u w:val="single"/>
        </w:rPr>
      </w:r>
      <w:r w:rsidR="00CB2423">
        <w:rPr>
          <w:rFonts w:ascii="Arial" w:hAnsi="Arial" w:cs="Arial"/>
          <w:b/>
          <w:u w:val="single"/>
        </w:rPr>
        <w:fldChar w:fldCharType="separate"/>
      </w:r>
      <w:bookmarkStart w:id="1" w:name="_GoBack"/>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bookmarkEnd w:id="1"/>
      <w:r w:rsidR="00CB2423">
        <w:rPr>
          <w:rFonts w:ascii="Arial" w:hAnsi="Arial" w:cs="Arial"/>
          <w:b/>
          <w:u w:val="single"/>
        </w:rPr>
        <w:fldChar w:fldCharType="end"/>
      </w:r>
      <w:bookmarkEnd w:id="0"/>
    </w:p>
    <w:p w14:paraId="2A94E782" w14:textId="77777777" w:rsidR="002C27A1" w:rsidRPr="002C27A1" w:rsidRDefault="002C27A1" w:rsidP="00400812">
      <w:pPr>
        <w:tabs>
          <w:tab w:val="left" w:pos="0"/>
          <w:tab w:val="left" w:pos="4500"/>
        </w:tabs>
        <w:spacing w:after="240"/>
        <w:rPr>
          <w:rFonts w:ascii="Arial" w:hAnsi="Arial" w:cs="Arial"/>
        </w:rPr>
      </w:pPr>
      <w:r w:rsidRPr="002C27A1">
        <w:rPr>
          <w:rFonts w:ascii="Arial" w:hAnsi="Arial" w:cs="Arial"/>
        </w:rPr>
        <w:t xml:space="preserve">Contract/Agreement Number: </w:t>
      </w:r>
      <w:r w:rsidR="00CB2423">
        <w:rPr>
          <w:rFonts w:ascii="Arial" w:hAnsi="Arial" w:cs="Arial"/>
          <w:b/>
          <w:u w:val="single"/>
        </w:rPr>
        <w:fldChar w:fldCharType="begin">
          <w:ffData>
            <w:name w:val="Text3"/>
            <w:enabled/>
            <w:calcOnExit w:val="0"/>
            <w:statusText w:type="text" w:val="Contract/Agreement Number"/>
            <w:textInput>
              <w:type w:val="number"/>
              <w:maxLength w:val="8"/>
              <w:format w:val="##-#####"/>
            </w:textInput>
          </w:ffData>
        </w:fldChar>
      </w:r>
      <w:bookmarkStart w:id="2" w:name="Text3"/>
      <w:r w:rsidR="00CB2423">
        <w:rPr>
          <w:rFonts w:ascii="Arial" w:hAnsi="Arial" w:cs="Arial"/>
          <w:b/>
          <w:u w:val="single"/>
        </w:rPr>
        <w:instrText xml:space="preserve"> FORMTEXT </w:instrText>
      </w:r>
      <w:r w:rsidR="00CB2423">
        <w:rPr>
          <w:rFonts w:ascii="Arial" w:hAnsi="Arial" w:cs="Arial"/>
          <w:b/>
          <w:u w:val="single"/>
        </w:rPr>
      </w:r>
      <w:r w:rsidR="00CB2423">
        <w:rPr>
          <w:rFonts w:ascii="Arial" w:hAnsi="Arial" w:cs="Arial"/>
          <w:b/>
          <w:u w:val="single"/>
        </w:rPr>
        <w:fldChar w:fldCharType="separate"/>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noProof/>
          <w:u w:val="single"/>
        </w:rPr>
        <w:t> </w:t>
      </w:r>
      <w:r w:rsidR="00CB2423">
        <w:rPr>
          <w:rFonts w:ascii="Arial" w:hAnsi="Arial" w:cs="Arial"/>
          <w:b/>
          <w:u w:val="single"/>
        </w:rPr>
        <w:fldChar w:fldCharType="end"/>
      </w:r>
      <w:bookmarkEnd w:id="2"/>
      <w:r w:rsidRPr="002C27A1">
        <w:rPr>
          <w:rFonts w:ascii="Arial" w:hAnsi="Arial" w:cs="Arial"/>
        </w:rPr>
        <w:tab/>
        <w:t xml:space="preserve">Contract Term/Allocation Fiscal Year: </w:t>
      </w:r>
      <w:r w:rsidR="00CB2423">
        <w:rPr>
          <w:b/>
          <w:sz w:val="20"/>
          <w:szCs w:val="20"/>
        </w:rPr>
        <w:fldChar w:fldCharType="begin">
          <w:ffData>
            <w:name w:val=""/>
            <w:enabled/>
            <w:calcOnExit w:val="0"/>
            <w:statusText w:type="text" w:val="Contract Term/Allocation Fiscal Year"/>
            <w:ddList>
              <w:listEntry w:val="                 "/>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CB2423">
        <w:rPr>
          <w:b/>
          <w:sz w:val="20"/>
          <w:szCs w:val="20"/>
        </w:rPr>
        <w:instrText xml:space="preserve"> FORMDROPDOWN </w:instrText>
      </w:r>
      <w:r w:rsidR="00CB2423">
        <w:rPr>
          <w:b/>
          <w:sz w:val="20"/>
          <w:szCs w:val="20"/>
        </w:rPr>
      </w:r>
      <w:r w:rsidR="00CB2423">
        <w:rPr>
          <w:b/>
          <w:sz w:val="20"/>
          <w:szCs w:val="20"/>
        </w:rPr>
        <w:fldChar w:fldCharType="end"/>
      </w:r>
    </w:p>
    <w:p w14:paraId="2D823A26" w14:textId="77777777" w:rsidR="0015422B" w:rsidRPr="002C27A1" w:rsidRDefault="0015422B" w:rsidP="002C27A1">
      <w:pPr>
        <w:pStyle w:val="ListParagraph"/>
        <w:numPr>
          <w:ilvl w:val="0"/>
          <w:numId w:val="1"/>
        </w:numPr>
        <w:spacing w:after="120" w:line="240" w:lineRule="auto"/>
        <w:ind w:left="360"/>
        <w:rPr>
          <w:rFonts w:ascii="Arial" w:hAnsi="Arial" w:cs="Arial"/>
        </w:rPr>
      </w:pPr>
      <w:r w:rsidRPr="002C27A1">
        <w:rPr>
          <w:rFonts w:ascii="Arial" w:hAnsi="Arial" w:cs="Arial"/>
          <w:b/>
          <w:u w:val="single"/>
        </w:rPr>
        <w:t>NON-PROFIT AGENCIES</w:t>
      </w:r>
      <w:r w:rsidR="006922CE" w:rsidRPr="002C27A1">
        <w:rPr>
          <w:rFonts w:ascii="Arial" w:hAnsi="Arial" w:cs="Arial"/>
          <w:b/>
          <w:u w:val="single"/>
        </w:rPr>
        <w:t xml:space="preserve">/ </w:t>
      </w:r>
      <w:r w:rsidR="00B711DC" w:rsidRPr="002C27A1">
        <w:rPr>
          <w:rFonts w:ascii="Arial" w:hAnsi="Arial" w:cs="Arial"/>
          <w:b/>
          <w:u w:val="single"/>
        </w:rPr>
        <w:t>COMMUNITY BASED ORGANIZATIONS</w:t>
      </w:r>
      <w:r w:rsidR="006922CE" w:rsidRPr="002C27A1">
        <w:rPr>
          <w:rFonts w:ascii="Arial" w:hAnsi="Arial" w:cs="Arial"/>
          <w:b/>
          <w:u w:val="single"/>
        </w:rPr>
        <w:t xml:space="preserve"> (CBO)</w:t>
      </w:r>
    </w:p>
    <w:p w14:paraId="77FD8810" w14:textId="77777777" w:rsidR="0015422B" w:rsidRPr="002C27A1" w:rsidRDefault="00865801" w:rsidP="002C27A1">
      <w:pPr>
        <w:spacing w:after="120" w:line="240" w:lineRule="auto"/>
        <w:ind w:left="360"/>
        <w:rPr>
          <w:rFonts w:ascii="Arial" w:hAnsi="Arial" w:cs="Arial"/>
        </w:rPr>
      </w:pPr>
      <w:r w:rsidRPr="002C27A1">
        <w:rPr>
          <w:rFonts w:ascii="Arial" w:hAnsi="Arial" w:cs="Arial"/>
        </w:rPr>
        <w:t>Non</w:t>
      </w:r>
      <w:r w:rsidR="0015422B" w:rsidRPr="002C27A1">
        <w:rPr>
          <w:rFonts w:ascii="Arial" w:hAnsi="Arial" w:cs="Arial"/>
        </w:rPr>
        <w:t>-profit agencies</w:t>
      </w:r>
      <w:r w:rsidRPr="002C27A1">
        <w:rPr>
          <w:rFonts w:ascii="Arial" w:hAnsi="Arial" w:cs="Arial"/>
        </w:rPr>
        <w:t xml:space="preserve"> or CBOs</w:t>
      </w:r>
      <w:r w:rsidR="0015422B" w:rsidRPr="002C27A1">
        <w:rPr>
          <w:rFonts w:ascii="Arial" w:hAnsi="Arial" w:cs="Arial"/>
        </w:rPr>
        <w:t xml:space="preserve"> that have an approved ICR from their Federal cognizant agency are allowed to charge their approved ICR or may elect to charge less than the age</w:t>
      </w:r>
      <w:r w:rsidR="00337EB6" w:rsidRPr="002C27A1">
        <w:rPr>
          <w:rFonts w:ascii="Arial" w:hAnsi="Arial" w:cs="Arial"/>
        </w:rPr>
        <w:t>ncy’s approved ICR percentage</w:t>
      </w:r>
      <w:r w:rsidR="00A776EC" w:rsidRPr="002C27A1">
        <w:rPr>
          <w:rFonts w:ascii="Arial" w:hAnsi="Arial" w:cs="Arial"/>
        </w:rPr>
        <w:t xml:space="preserve"> rate</w:t>
      </w:r>
      <w:r w:rsidR="00337EB6" w:rsidRPr="002C27A1">
        <w:rPr>
          <w:rFonts w:ascii="Arial" w:hAnsi="Arial" w:cs="Arial"/>
        </w:rPr>
        <w:t>.</w:t>
      </w:r>
    </w:p>
    <w:p w14:paraId="5459B9DC" w14:textId="77777777" w:rsidR="0015422B" w:rsidRPr="002C27A1" w:rsidRDefault="0015422B" w:rsidP="002C27A1">
      <w:pPr>
        <w:spacing w:after="120" w:line="240" w:lineRule="auto"/>
        <w:ind w:left="360"/>
        <w:rPr>
          <w:rFonts w:ascii="Arial" w:hAnsi="Arial" w:cs="Arial"/>
        </w:rPr>
      </w:pPr>
      <w:r w:rsidRPr="002C27A1">
        <w:rPr>
          <w:rFonts w:ascii="Arial" w:hAnsi="Arial" w:cs="Arial"/>
        </w:rPr>
        <w:t xml:space="preserve">Private non-profits local agencies that do not have an approved ICR from their Federal cognizant agency are allowed a maximum ICR percentage of </w:t>
      </w:r>
      <w:r w:rsidR="00D000A8" w:rsidRPr="002C27A1">
        <w:rPr>
          <w:rFonts w:ascii="Arial" w:hAnsi="Arial" w:cs="Arial"/>
        </w:rPr>
        <w:t>15.0</w:t>
      </w:r>
      <w:r w:rsidRPr="002C27A1">
        <w:rPr>
          <w:rFonts w:ascii="Arial" w:hAnsi="Arial" w:cs="Arial"/>
        </w:rPr>
        <w:t xml:space="preserve"> percent</w:t>
      </w:r>
      <w:r w:rsidR="00337EB6" w:rsidRPr="002C27A1">
        <w:rPr>
          <w:rFonts w:ascii="Arial" w:hAnsi="Arial" w:cs="Arial"/>
        </w:rPr>
        <w:t xml:space="preserve"> of the Total Personnel Costs.</w:t>
      </w:r>
    </w:p>
    <w:p w14:paraId="113C0411" w14:textId="77777777" w:rsidR="0015422B" w:rsidRPr="002C27A1" w:rsidRDefault="0015422B" w:rsidP="002C27A1">
      <w:pPr>
        <w:spacing w:after="120" w:line="240" w:lineRule="auto"/>
        <w:ind w:left="360"/>
        <w:rPr>
          <w:rFonts w:ascii="Arial" w:hAnsi="Arial" w:cs="Arial"/>
        </w:rPr>
      </w:pPr>
      <w:r w:rsidRPr="002C27A1">
        <w:rPr>
          <w:rFonts w:ascii="Arial" w:hAnsi="Arial" w:cs="Arial"/>
        </w:rPr>
        <w:t xml:space="preserve">The ICR percentage rate listed below must match the percentage listed on the </w:t>
      </w:r>
      <w:r w:rsidR="00661F75" w:rsidRPr="002C27A1">
        <w:rPr>
          <w:rFonts w:ascii="Arial" w:hAnsi="Arial" w:cs="Arial"/>
        </w:rPr>
        <w:t>Contract/Allocation</w:t>
      </w:r>
      <w:r w:rsidRPr="002C27A1">
        <w:rPr>
          <w:rFonts w:ascii="Arial" w:hAnsi="Arial" w:cs="Arial"/>
        </w:rPr>
        <w:t xml:space="preserve"> </w:t>
      </w:r>
      <w:r w:rsidR="00661F75" w:rsidRPr="002C27A1">
        <w:rPr>
          <w:rFonts w:ascii="Arial" w:hAnsi="Arial" w:cs="Arial"/>
        </w:rPr>
        <w:t>Budget.</w:t>
      </w:r>
    </w:p>
    <w:p w14:paraId="4674BD2B" w14:textId="77777777" w:rsidR="00400812" w:rsidRPr="002C27A1" w:rsidRDefault="00CB2423" w:rsidP="00400812">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statusText w:type="text" w:val="Fixed Percent of 1. NON-PROFIT AGENCIES/ COMMUNITY BASED ORGANIZATIONS "/>
            <w:textInput>
              <w:type w:val="number"/>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sidR="00400812">
        <w:rPr>
          <w:rFonts w:ascii="Arial" w:hAnsi="Arial" w:cs="Arial"/>
          <w:b/>
          <w:u w:val="single"/>
        </w:rPr>
        <w:t>%</w:t>
      </w:r>
      <w:r w:rsidR="00400812">
        <w:rPr>
          <w:rFonts w:ascii="Arial" w:hAnsi="Arial" w:cs="Arial"/>
        </w:rPr>
        <w:tab/>
      </w:r>
      <w:r w:rsidR="00400812" w:rsidRPr="002C27A1">
        <w:rPr>
          <w:rFonts w:ascii="Arial" w:hAnsi="Arial" w:cs="Arial"/>
        </w:rPr>
        <w:t xml:space="preserve">Fixed Percent of: </w:t>
      </w:r>
    </w:p>
    <w:p w14:paraId="0789EEEB" w14:textId="77777777" w:rsidR="00400812"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Personnel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400812" w:rsidRPr="002C27A1">
        <w:rPr>
          <w:rFonts w:ascii="Arial" w:hAnsi="Arial" w:cs="Arial"/>
          <w:b/>
        </w:rPr>
        <w:tab/>
      </w:r>
      <w:r w:rsidR="00400812" w:rsidRPr="002C27A1">
        <w:rPr>
          <w:rFonts w:ascii="Arial" w:hAnsi="Arial" w:cs="Arial"/>
        </w:rPr>
        <w:t xml:space="preserve">Total Personnel Costs: </w:t>
      </w:r>
    </w:p>
    <w:p w14:paraId="519F6E1C" w14:textId="77777777" w:rsidR="00400812"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Allowable Direct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400812">
        <w:rPr>
          <w:rFonts w:ascii="Arial" w:hAnsi="Arial" w:cs="Arial"/>
          <w:b/>
        </w:rPr>
        <w:tab/>
      </w:r>
      <w:r w:rsidR="00400812" w:rsidRPr="002C27A1">
        <w:rPr>
          <w:rFonts w:ascii="Arial" w:hAnsi="Arial" w:cs="Arial"/>
        </w:rPr>
        <w:t xml:space="preserve">Total Allowable Direct Costs: </w:t>
      </w:r>
    </w:p>
    <w:p w14:paraId="6C4FFF9C" w14:textId="77777777" w:rsidR="0015422B" w:rsidRPr="002C27A1" w:rsidRDefault="0015422B" w:rsidP="0015422B">
      <w:pPr>
        <w:spacing w:after="0" w:line="240" w:lineRule="auto"/>
        <w:rPr>
          <w:rFonts w:ascii="Arial" w:hAnsi="Arial" w:cs="Arial"/>
        </w:rPr>
      </w:pPr>
    </w:p>
    <w:p w14:paraId="540E02E6" w14:textId="77777777" w:rsidR="0015422B" w:rsidRPr="002C27A1" w:rsidRDefault="0015422B" w:rsidP="002C27A1">
      <w:pPr>
        <w:pStyle w:val="ListParagraph"/>
        <w:numPr>
          <w:ilvl w:val="0"/>
          <w:numId w:val="1"/>
        </w:numPr>
        <w:spacing w:after="120" w:line="240" w:lineRule="auto"/>
        <w:ind w:left="360"/>
        <w:rPr>
          <w:rFonts w:ascii="Arial" w:hAnsi="Arial" w:cs="Arial"/>
          <w:b/>
          <w:u w:val="single"/>
        </w:rPr>
      </w:pPr>
      <w:r w:rsidRPr="002C27A1">
        <w:rPr>
          <w:rFonts w:ascii="Arial" w:hAnsi="Arial" w:cs="Arial"/>
          <w:b/>
          <w:u w:val="single"/>
        </w:rPr>
        <w:t xml:space="preserve">LOCAL </w:t>
      </w:r>
      <w:r w:rsidR="00B711DC" w:rsidRPr="002C27A1">
        <w:rPr>
          <w:rFonts w:ascii="Arial" w:hAnsi="Arial" w:cs="Arial"/>
          <w:b/>
          <w:u w:val="single"/>
        </w:rPr>
        <w:t>HEALTH JURISDICTIONS (LHJ)</w:t>
      </w:r>
    </w:p>
    <w:p w14:paraId="38921BE1" w14:textId="77777777" w:rsidR="0015422B" w:rsidRPr="002C27A1" w:rsidRDefault="005101D6" w:rsidP="002C27A1">
      <w:pPr>
        <w:spacing w:after="120" w:line="240" w:lineRule="auto"/>
        <w:ind w:left="360"/>
        <w:rPr>
          <w:rFonts w:ascii="Arial" w:hAnsi="Arial" w:cs="Arial"/>
        </w:rPr>
      </w:pPr>
      <w:r w:rsidRPr="002C27A1">
        <w:rPr>
          <w:rFonts w:ascii="Arial" w:hAnsi="Arial" w:cs="Arial"/>
        </w:rPr>
        <w:t>LHJ</w:t>
      </w:r>
      <w:r w:rsidR="006264FF" w:rsidRPr="002C27A1">
        <w:rPr>
          <w:rFonts w:ascii="Arial" w:hAnsi="Arial" w:cs="Arial"/>
        </w:rPr>
        <w:t>s</w:t>
      </w:r>
      <w:r w:rsidR="0015422B" w:rsidRPr="002C27A1">
        <w:rPr>
          <w:rFonts w:ascii="Arial" w:hAnsi="Arial" w:cs="Arial"/>
        </w:rPr>
        <w:t xml:space="preserve"> are allowed up to the maximum ICR percentage rate that was approved by the CDPH Financial Management Branch</w:t>
      </w:r>
      <w:r w:rsidR="00AE7AB1" w:rsidRPr="002C27A1">
        <w:rPr>
          <w:rFonts w:ascii="Arial" w:hAnsi="Arial" w:cs="Arial"/>
        </w:rPr>
        <w:t xml:space="preserve"> ICR or may elect to charge less than the agency’s approved ICR percentage rate</w:t>
      </w:r>
      <w:r w:rsidR="0015422B" w:rsidRPr="002C27A1">
        <w:rPr>
          <w:rFonts w:ascii="Arial" w:hAnsi="Arial" w:cs="Arial"/>
        </w:rPr>
        <w:t xml:space="preserve">.  </w:t>
      </w:r>
      <w:r w:rsidR="00337EB6" w:rsidRPr="002C27A1">
        <w:rPr>
          <w:rFonts w:ascii="Arial" w:hAnsi="Arial" w:cs="Arial"/>
        </w:rPr>
        <w:t xml:space="preserve">The ICR rate may not exceed 25.0 percent of Total Personnel Costs or 15.0 percent of Total Direct Costs.  </w:t>
      </w:r>
      <w:r w:rsidR="00537B3C" w:rsidRPr="002C27A1">
        <w:rPr>
          <w:rFonts w:ascii="Arial" w:hAnsi="Arial" w:cs="Arial"/>
        </w:rPr>
        <w:t>T</w:t>
      </w:r>
      <w:r w:rsidR="0015422B" w:rsidRPr="002C27A1">
        <w:rPr>
          <w:rFonts w:ascii="Arial" w:hAnsi="Arial" w:cs="Arial"/>
        </w:rPr>
        <w:t xml:space="preserve">he ICR application (i.e. Total Personnel Costs or Total Allowable Direct Costs) may not differ from the approved </w:t>
      </w:r>
      <w:r w:rsidR="00B00289" w:rsidRPr="002C27A1">
        <w:rPr>
          <w:rFonts w:ascii="Arial" w:hAnsi="Arial" w:cs="Arial"/>
        </w:rPr>
        <w:t xml:space="preserve">ICR percentage </w:t>
      </w:r>
      <w:r w:rsidR="0015422B" w:rsidRPr="002C27A1">
        <w:rPr>
          <w:rFonts w:ascii="Arial" w:hAnsi="Arial" w:cs="Arial"/>
        </w:rPr>
        <w:t>rate.</w:t>
      </w:r>
      <w:r w:rsidR="00B172E6" w:rsidRPr="002C27A1">
        <w:rPr>
          <w:rFonts w:ascii="Arial" w:hAnsi="Arial" w:cs="Arial"/>
        </w:rPr>
        <w:t xml:space="preserve"> </w:t>
      </w:r>
    </w:p>
    <w:p w14:paraId="584456E9" w14:textId="77777777" w:rsidR="0015422B" w:rsidRPr="002C27A1" w:rsidRDefault="0015422B" w:rsidP="002C27A1">
      <w:pPr>
        <w:spacing w:after="120" w:line="240" w:lineRule="auto"/>
        <w:ind w:left="360"/>
        <w:rPr>
          <w:rFonts w:ascii="Arial" w:hAnsi="Arial" w:cs="Arial"/>
        </w:rPr>
      </w:pPr>
      <w:r w:rsidRPr="002C27A1">
        <w:rPr>
          <w:rFonts w:ascii="Arial" w:hAnsi="Arial" w:cs="Arial"/>
        </w:rPr>
        <w:t xml:space="preserve">The ICR percentage rate listed below must match the percentage listed on the </w:t>
      </w:r>
      <w:r w:rsidR="00B172E6" w:rsidRPr="002C27A1">
        <w:rPr>
          <w:rFonts w:ascii="Arial" w:hAnsi="Arial" w:cs="Arial"/>
        </w:rPr>
        <w:t xml:space="preserve">Allocation/Contracted </w:t>
      </w:r>
      <w:r w:rsidRPr="002C27A1">
        <w:rPr>
          <w:rFonts w:ascii="Arial" w:hAnsi="Arial" w:cs="Arial"/>
        </w:rPr>
        <w:t>Budget.</w:t>
      </w:r>
    </w:p>
    <w:p w14:paraId="50C7101F" w14:textId="77777777" w:rsidR="00CB2423" w:rsidRPr="002C27A1" w:rsidRDefault="00CB2423" w:rsidP="00CB2423">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statusText w:type="text" w:val="Fixed Percent of 2. LOCAL HEALTH JURISDICTIONS "/>
            <w:textInput>
              <w:type w:val="number"/>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Pr>
          <w:rFonts w:ascii="Arial" w:hAnsi="Arial" w:cs="Arial"/>
          <w:b/>
          <w:u w:val="single"/>
        </w:rPr>
        <w:t>%</w:t>
      </w:r>
      <w:r>
        <w:rPr>
          <w:rFonts w:ascii="Arial" w:hAnsi="Arial" w:cs="Arial"/>
        </w:rPr>
        <w:tab/>
      </w:r>
      <w:r w:rsidRPr="002C27A1">
        <w:rPr>
          <w:rFonts w:ascii="Arial" w:hAnsi="Arial" w:cs="Arial"/>
        </w:rPr>
        <w:t xml:space="preserve">Fixed Percent of: </w:t>
      </w:r>
    </w:p>
    <w:p w14:paraId="7FC2492E" w14:textId="77777777" w:rsidR="00CB2423" w:rsidRPr="002C27A1" w:rsidRDefault="00CB2423" w:rsidP="00CB2423">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Personnel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Pr="002C27A1">
        <w:rPr>
          <w:rFonts w:ascii="Arial" w:hAnsi="Arial" w:cs="Arial"/>
          <w:b/>
        </w:rPr>
        <w:tab/>
      </w:r>
      <w:r w:rsidRPr="002C27A1">
        <w:rPr>
          <w:rFonts w:ascii="Arial" w:hAnsi="Arial" w:cs="Arial"/>
        </w:rPr>
        <w:t xml:space="preserve">Total Personnel Costs: </w:t>
      </w:r>
    </w:p>
    <w:p w14:paraId="5B7E5455" w14:textId="77777777" w:rsidR="00CB2423" w:rsidRPr="002C27A1" w:rsidRDefault="00CB2423" w:rsidP="00CB2423">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Allowable Direct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ab/>
      </w:r>
      <w:r w:rsidRPr="002C27A1">
        <w:rPr>
          <w:rFonts w:ascii="Arial" w:hAnsi="Arial" w:cs="Arial"/>
        </w:rPr>
        <w:t xml:space="preserve">Total Allowable Direct Costs: </w:t>
      </w:r>
    </w:p>
    <w:p w14:paraId="18762D01" w14:textId="77777777" w:rsidR="00C44CA5" w:rsidRPr="002C27A1" w:rsidRDefault="00C44CA5" w:rsidP="00C44CA5">
      <w:pPr>
        <w:pStyle w:val="ListParagraph"/>
        <w:spacing w:after="0" w:line="240" w:lineRule="auto"/>
        <w:ind w:left="360"/>
        <w:rPr>
          <w:rFonts w:ascii="Arial" w:hAnsi="Arial" w:cs="Arial"/>
          <w:b/>
          <w:u w:val="single"/>
        </w:rPr>
      </w:pPr>
    </w:p>
    <w:p w14:paraId="08A936F7" w14:textId="77777777" w:rsidR="00865801" w:rsidRPr="002C27A1" w:rsidRDefault="00B711DC" w:rsidP="002C27A1">
      <w:pPr>
        <w:pStyle w:val="ListParagraph"/>
        <w:numPr>
          <w:ilvl w:val="0"/>
          <w:numId w:val="1"/>
        </w:numPr>
        <w:spacing w:after="120" w:line="240" w:lineRule="auto"/>
        <w:ind w:left="360"/>
        <w:contextualSpacing w:val="0"/>
        <w:rPr>
          <w:rFonts w:ascii="Arial" w:hAnsi="Arial" w:cs="Arial"/>
          <w:b/>
          <w:u w:val="single"/>
        </w:rPr>
      </w:pPr>
      <w:r w:rsidRPr="002C27A1">
        <w:rPr>
          <w:rFonts w:ascii="Arial" w:hAnsi="Arial" w:cs="Arial"/>
          <w:b/>
          <w:u w:val="single"/>
        </w:rPr>
        <w:t>OTHER GOVERNMENTAL AGENCIES AND PUBLIC UNIVERSITIES</w:t>
      </w:r>
    </w:p>
    <w:p w14:paraId="5EAE4CAA" w14:textId="77777777" w:rsidR="00865801" w:rsidRPr="002C27A1" w:rsidRDefault="00865801" w:rsidP="00400812">
      <w:pPr>
        <w:pStyle w:val="ListParagraph"/>
        <w:tabs>
          <w:tab w:val="left" w:pos="90"/>
          <w:tab w:val="left" w:pos="6024"/>
        </w:tabs>
        <w:spacing w:after="120"/>
        <w:ind w:left="360"/>
        <w:contextualSpacing w:val="0"/>
        <w:rPr>
          <w:rFonts w:ascii="Arial" w:hAnsi="Arial" w:cs="Arial"/>
        </w:rPr>
      </w:pPr>
      <w:r w:rsidRPr="002C27A1">
        <w:rPr>
          <w:rFonts w:ascii="Arial" w:hAnsi="Arial" w:cs="Arial"/>
        </w:rPr>
        <w:t xml:space="preserve">University Agencies are allowed up to the maximum ICR percentage approved by the agency’s Federal cognizant agency </w:t>
      </w:r>
      <w:r w:rsidR="00C26C8E" w:rsidRPr="002C27A1">
        <w:rPr>
          <w:rFonts w:ascii="Arial" w:hAnsi="Arial" w:cs="Arial"/>
        </w:rPr>
        <w:t>ICR or may elect to charge less than the agency’s approved ICR percentage rate</w:t>
      </w:r>
      <w:r w:rsidR="00C31D5A" w:rsidRPr="002C27A1">
        <w:rPr>
          <w:rFonts w:ascii="Arial" w:hAnsi="Arial" w:cs="Arial"/>
        </w:rPr>
        <w:t>.</w:t>
      </w:r>
      <w:r w:rsidR="00C26C8E" w:rsidRPr="002C27A1">
        <w:rPr>
          <w:rFonts w:ascii="Arial" w:hAnsi="Arial" w:cs="Arial"/>
        </w:rPr>
        <w:t xml:space="preserve"> </w:t>
      </w:r>
      <w:r w:rsidRPr="002C27A1">
        <w:rPr>
          <w:rFonts w:ascii="Arial" w:hAnsi="Arial" w:cs="Arial"/>
        </w:rPr>
        <w:t xml:space="preserve">Total Personnel Costs or Total Direct Costs </w:t>
      </w:r>
      <w:r w:rsidR="006F00B5" w:rsidRPr="002C27A1">
        <w:rPr>
          <w:rFonts w:ascii="Arial" w:hAnsi="Arial" w:cs="Arial"/>
        </w:rPr>
        <w:t>cannot change</w:t>
      </w:r>
      <w:r w:rsidRPr="002C27A1">
        <w:rPr>
          <w:rFonts w:ascii="Arial" w:hAnsi="Arial" w:cs="Arial"/>
        </w:rPr>
        <w:t>.</w:t>
      </w:r>
    </w:p>
    <w:p w14:paraId="5FBFF2AB" w14:textId="77777777" w:rsidR="00CB2423" w:rsidRPr="002C27A1" w:rsidRDefault="00CB2423" w:rsidP="00CB2423">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statusText w:type="text" w:val="Fixed Percent of 3. OTHER GOVERNMENTAL AGENCIES AND PUBLIC UNIVERSITIES"/>
            <w:textInput>
              <w:type w:val="number"/>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Pr>
          <w:rFonts w:ascii="Arial" w:hAnsi="Arial" w:cs="Arial"/>
          <w:b/>
          <w:u w:val="single"/>
        </w:rPr>
        <w:t>%</w:t>
      </w:r>
      <w:r>
        <w:rPr>
          <w:rFonts w:ascii="Arial" w:hAnsi="Arial" w:cs="Arial"/>
        </w:rPr>
        <w:tab/>
      </w:r>
      <w:r w:rsidRPr="002C27A1">
        <w:rPr>
          <w:rFonts w:ascii="Arial" w:hAnsi="Arial" w:cs="Arial"/>
        </w:rPr>
        <w:t xml:space="preserve">Fixed Percent of: </w:t>
      </w:r>
    </w:p>
    <w:p w14:paraId="61CD6CF3" w14:textId="77777777" w:rsidR="00F152AC" w:rsidRPr="002C27A1" w:rsidRDefault="00CB2423" w:rsidP="00400812">
      <w:pPr>
        <w:spacing w:after="120" w:line="240" w:lineRule="auto"/>
        <w:ind w:left="1080"/>
        <w:rPr>
          <w:rFonts w:ascii="Arial" w:hAnsi="Arial" w:cs="Arial"/>
        </w:rPr>
      </w:pPr>
      <w:r>
        <w:rPr>
          <w:rFonts w:ascii="Arial" w:hAnsi="Arial" w:cs="Arial"/>
          <w:b/>
        </w:rPr>
        <w:fldChar w:fldCharType="begin">
          <w:ffData>
            <w:name w:val="Check1"/>
            <w:enabled/>
            <w:calcOnExit w:val="0"/>
            <w:statusText w:type="text" w:val="Total Personnel Costs (Includes Fringe Benefits)"/>
            <w:checkBox>
              <w:sizeAuto/>
              <w:default w:val="0"/>
            </w:checkBox>
          </w:ffData>
        </w:fldChar>
      </w:r>
      <w:bookmarkStart w:id="3" w:name="Check1"/>
      <w:r>
        <w:rPr>
          <w:rFonts w:ascii="Arial" w:hAnsi="Arial" w:cs="Arial"/>
          <w:b/>
        </w:rPr>
        <w:instrText xml:space="preserve"> FORMCHECKBOX </w:instrText>
      </w:r>
      <w:r>
        <w:rPr>
          <w:rFonts w:ascii="Arial" w:hAnsi="Arial" w:cs="Arial"/>
          <w:b/>
        </w:rPr>
      </w:r>
      <w:r>
        <w:rPr>
          <w:rFonts w:ascii="Arial" w:hAnsi="Arial" w:cs="Arial"/>
          <w:b/>
        </w:rPr>
        <w:fldChar w:fldCharType="end"/>
      </w:r>
      <w:bookmarkEnd w:id="3"/>
      <w:r w:rsidR="00E16DAD" w:rsidRPr="002C27A1">
        <w:rPr>
          <w:rFonts w:ascii="Arial" w:hAnsi="Arial" w:cs="Arial"/>
        </w:rPr>
        <w:tab/>
      </w:r>
      <w:r w:rsidR="0026300A" w:rsidRPr="002C27A1">
        <w:rPr>
          <w:rFonts w:ascii="Arial" w:hAnsi="Arial" w:cs="Arial"/>
        </w:rPr>
        <w:t xml:space="preserve">Total Personnel </w:t>
      </w:r>
      <w:r w:rsidR="00EA0EEF" w:rsidRPr="002C27A1">
        <w:rPr>
          <w:rFonts w:ascii="Arial" w:hAnsi="Arial" w:cs="Arial"/>
        </w:rPr>
        <w:t>Costs (Includes Fringe Benefits)</w:t>
      </w:r>
    </w:p>
    <w:p w14:paraId="20D99686" w14:textId="77777777" w:rsidR="00EA0EEF"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Personnel Costs (Excludes Fringe Benefi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E16DAD" w:rsidRPr="002C27A1">
        <w:rPr>
          <w:rFonts w:ascii="Arial" w:hAnsi="Arial" w:cs="Arial"/>
        </w:rPr>
        <w:tab/>
      </w:r>
      <w:r w:rsidR="00F152AC" w:rsidRPr="002C27A1">
        <w:rPr>
          <w:rFonts w:ascii="Arial" w:hAnsi="Arial" w:cs="Arial"/>
        </w:rPr>
        <w:t>Total Personnel Costs (Excludes Fringe Benefits)</w:t>
      </w:r>
    </w:p>
    <w:p w14:paraId="567049E7" w14:textId="77777777" w:rsidR="0026300A" w:rsidRPr="002C27A1" w:rsidRDefault="00CB2423" w:rsidP="00400812">
      <w:pPr>
        <w:spacing w:after="120" w:line="240" w:lineRule="auto"/>
        <w:ind w:left="1080"/>
        <w:rPr>
          <w:rFonts w:ascii="Arial" w:hAnsi="Arial" w:cs="Arial"/>
        </w:rPr>
      </w:pPr>
      <w:r>
        <w:rPr>
          <w:rFonts w:ascii="Arial" w:hAnsi="Arial" w:cs="Arial"/>
          <w:b/>
        </w:rPr>
        <w:fldChar w:fldCharType="begin">
          <w:ffData>
            <w:name w:val=""/>
            <w:enabled/>
            <w:calcOnExit w:val="0"/>
            <w:statusText w:type="text" w:val="Total Allowable Direct Cost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sidR="00E16DAD" w:rsidRPr="002C27A1">
        <w:rPr>
          <w:rFonts w:ascii="Arial" w:hAnsi="Arial" w:cs="Arial"/>
        </w:rPr>
        <w:tab/>
      </w:r>
      <w:r w:rsidR="0026300A" w:rsidRPr="002C27A1">
        <w:rPr>
          <w:rFonts w:ascii="Arial" w:hAnsi="Arial" w:cs="Arial"/>
        </w:rPr>
        <w:t>Total Allowable Direct Costs</w:t>
      </w:r>
    </w:p>
    <w:p w14:paraId="2CCFF7BD" w14:textId="77777777" w:rsidR="0026300A" w:rsidRPr="002C27A1" w:rsidRDefault="0026300A" w:rsidP="00CA7C8C">
      <w:pPr>
        <w:spacing w:after="0" w:line="240" w:lineRule="auto"/>
        <w:ind w:left="360"/>
        <w:rPr>
          <w:rFonts w:ascii="Arial" w:hAnsi="Arial" w:cs="Arial"/>
        </w:rPr>
      </w:pPr>
    </w:p>
    <w:p w14:paraId="415FD8D0" w14:textId="77777777" w:rsidR="00FB1F39" w:rsidRPr="002C27A1" w:rsidRDefault="00016E88" w:rsidP="00562DA6">
      <w:pPr>
        <w:rPr>
          <w:rFonts w:ascii="Arial" w:hAnsi="Arial" w:cs="Arial"/>
        </w:rPr>
      </w:pPr>
      <w:r w:rsidRPr="002C27A1">
        <w:rPr>
          <w:rFonts w:ascii="Arial" w:hAnsi="Arial" w:cs="Arial"/>
        </w:rPr>
        <w:lastRenderedPageBreak/>
        <w:t xml:space="preserve">Please provide you agency’s detailed methodology that includes all indirect costs, fees and percentages </w:t>
      </w:r>
      <w:r w:rsidR="00562DA6" w:rsidRPr="002C27A1">
        <w:rPr>
          <w:rFonts w:ascii="Arial" w:hAnsi="Arial" w:cs="Arial"/>
        </w:rPr>
        <w:t>in the box below</w:t>
      </w:r>
      <w:r w:rsidRPr="002C27A1">
        <w:rPr>
          <w:rFonts w:ascii="Arial" w:hAnsi="Arial" w:cs="Arial"/>
        </w:rPr>
        <w:t xml:space="preserve">.  </w:t>
      </w:r>
    </w:p>
    <w:tbl>
      <w:tblPr>
        <w:tblStyle w:val="TableGrid"/>
        <w:tblpPr w:leftFromText="180" w:rightFromText="180" w:vertAnchor="text" w:horzAnchor="margin" w:tblpX="108" w:tblpY="57"/>
        <w:tblW w:w="0" w:type="auto"/>
        <w:tblLook w:val="04A0" w:firstRow="1" w:lastRow="0" w:firstColumn="1" w:lastColumn="0" w:noHBand="0" w:noVBand="1"/>
        <w:tblDescription w:val="Please provide you agency’s detailed methodology that includes all indirect costs, fees and percentages in the box below.  "/>
      </w:tblPr>
      <w:tblGrid>
        <w:gridCol w:w="9498"/>
      </w:tblGrid>
      <w:tr w:rsidR="00562DA6" w:rsidRPr="002C27A1" w14:paraId="42A1BDCE" w14:textId="77777777" w:rsidTr="00FB1F39">
        <w:trPr>
          <w:trHeight w:val="5033"/>
          <w:tblHeader/>
        </w:trPr>
        <w:tc>
          <w:tcPr>
            <w:tcW w:w="9498" w:type="dxa"/>
          </w:tcPr>
          <w:p w14:paraId="150D8486" w14:textId="77777777" w:rsidR="00562DA6" w:rsidRPr="002C27A1" w:rsidRDefault="00CB2423" w:rsidP="00FB1F39">
            <w:pPr>
              <w:tabs>
                <w:tab w:val="left" w:pos="90"/>
                <w:tab w:val="left" w:pos="2160"/>
              </w:tabs>
              <w:rPr>
                <w:rFonts w:ascii="Arial" w:hAnsi="Arial" w:cs="Arial"/>
              </w:rPr>
            </w:pPr>
            <w:r>
              <w:rPr>
                <w:rFonts w:ascii="Arial" w:hAnsi="Arial" w:cs="Arial"/>
              </w:rPr>
              <w:fldChar w:fldCharType="begin">
                <w:ffData>
                  <w:name w:val=""/>
                  <w:enabled/>
                  <w:calcOnExit w:val="0"/>
                  <w:statusText w:type="text" w:val="Please provide you agency’s detailed methodology that includes all indirect costs, fees and percentages in the box below"/>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1FB595B" w14:textId="77777777" w:rsidR="00562DA6" w:rsidRPr="002C27A1" w:rsidRDefault="00562DA6" w:rsidP="00562DA6">
      <w:pPr>
        <w:rPr>
          <w:rFonts w:ascii="Arial" w:hAnsi="Arial" w:cs="Arial"/>
        </w:rPr>
      </w:pPr>
    </w:p>
    <w:p w14:paraId="329FE9E0" w14:textId="77777777" w:rsidR="00016E88" w:rsidRPr="002C27A1" w:rsidRDefault="00016E88" w:rsidP="00400812">
      <w:pPr>
        <w:spacing w:after="360" w:line="240" w:lineRule="auto"/>
        <w:rPr>
          <w:rFonts w:ascii="Arial" w:hAnsi="Arial" w:cs="Arial"/>
        </w:rPr>
      </w:pPr>
      <w:r w:rsidRPr="002C27A1">
        <w:rPr>
          <w:rFonts w:ascii="Arial" w:hAnsi="Arial" w:cs="Arial"/>
        </w:rPr>
        <w:t>The undersigned certifies that the costs used to calculate the ICR are based on the most recent, available and independently audited actual financials and are the same costs approved by the CDPH to determine the Department approved ICR.</w:t>
      </w:r>
    </w:p>
    <w:p w14:paraId="3BDC0CD8" w14:textId="77777777" w:rsidR="00400812" w:rsidRPr="00FB1F39" w:rsidRDefault="00400812" w:rsidP="00FB1F39">
      <w:pPr>
        <w:tabs>
          <w:tab w:val="right" w:pos="6570"/>
        </w:tabs>
        <w:spacing w:after="120" w:line="240" w:lineRule="auto"/>
        <w:rPr>
          <w:rFonts w:ascii="Arial" w:hAnsi="Arial" w:cs="Arial"/>
          <w:u w:val="single"/>
        </w:rPr>
      </w:pPr>
      <w:r>
        <w:rPr>
          <w:rFonts w:ascii="Arial" w:hAnsi="Arial" w:cs="Arial"/>
        </w:rPr>
        <w:t>Signature:</w:t>
      </w:r>
      <w:r w:rsidRPr="00FB1F39">
        <w:rPr>
          <w:rFonts w:ascii="Arial" w:hAnsi="Arial" w:cs="Arial"/>
          <w:u w:val="single"/>
        </w:rPr>
        <w:tab/>
      </w:r>
    </w:p>
    <w:p w14:paraId="03E5857A" w14:textId="77777777" w:rsidR="00016E88" w:rsidRPr="002C27A1" w:rsidRDefault="00016E88" w:rsidP="00400812">
      <w:pPr>
        <w:tabs>
          <w:tab w:val="left" w:pos="90"/>
          <w:tab w:val="left" w:pos="2160"/>
        </w:tabs>
        <w:spacing w:after="120" w:line="240" w:lineRule="auto"/>
        <w:rPr>
          <w:rFonts w:ascii="Arial" w:hAnsi="Arial" w:cs="Arial"/>
        </w:rPr>
      </w:pPr>
      <w:r w:rsidRPr="002C27A1">
        <w:rPr>
          <w:rFonts w:ascii="Arial" w:hAnsi="Arial" w:cs="Arial"/>
        </w:rPr>
        <w:t xml:space="preserve">Printed First &amp; Last Name: </w:t>
      </w:r>
      <w:sdt>
        <w:sdtPr>
          <w:rPr>
            <w:rFonts w:ascii="Arial" w:hAnsi="Arial" w:cs="Arial"/>
          </w:rPr>
          <w:id w:val="1056819899"/>
        </w:sdtPr>
        <w:sdtEndPr/>
        <w:sdtContent>
          <w:r w:rsidR="00CB2423">
            <w:rPr>
              <w:rFonts w:ascii="Arial" w:hAnsi="Arial" w:cs="Arial"/>
              <w:u w:val="single"/>
            </w:rPr>
            <w:fldChar w:fldCharType="begin">
              <w:ffData>
                <w:name w:val="Text5"/>
                <w:enabled/>
                <w:calcOnExit w:val="0"/>
                <w:statusText w:type="text" w:val="Printed First &amp; Last Name"/>
                <w:textInput/>
              </w:ffData>
            </w:fldChar>
          </w:r>
          <w:bookmarkStart w:id="4" w:name="Text5"/>
          <w:r w:rsidR="00CB2423">
            <w:rPr>
              <w:rFonts w:ascii="Arial" w:hAnsi="Arial" w:cs="Arial"/>
              <w:u w:val="single"/>
            </w:rPr>
            <w:instrText xml:space="preserve"> FORMTEXT </w:instrText>
          </w:r>
          <w:r w:rsidR="00CB2423">
            <w:rPr>
              <w:rFonts w:ascii="Arial" w:hAnsi="Arial" w:cs="Arial"/>
              <w:u w:val="single"/>
            </w:rPr>
          </w:r>
          <w:r w:rsidR="00CB2423">
            <w:rPr>
              <w:rFonts w:ascii="Arial" w:hAnsi="Arial" w:cs="Arial"/>
              <w:u w:val="single"/>
            </w:rPr>
            <w:fldChar w:fldCharType="separate"/>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u w:val="single"/>
            </w:rPr>
            <w:fldChar w:fldCharType="end"/>
          </w:r>
          <w:bookmarkEnd w:id="4"/>
        </w:sdtContent>
      </w:sdt>
    </w:p>
    <w:p w14:paraId="173E45FB" w14:textId="77777777" w:rsidR="00016E88" w:rsidRPr="002C27A1" w:rsidRDefault="00016E88" w:rsidP="00400812">
      <w:pPr>
        <w:tabs>
          <w:tab w:val="left" w:pos="90"/>
          <w:tab w:val="left" w:pos="2160"/>
        </w:tabs>
        <w:spacing w:after="120" w:line="240" w:lineRule="auto"/>
        <w:rPr>
          <w:rFonts w:ascii="Arial" w:hAnsi="Arial" w:cs="Arial"/>
        </w:rPr>
      </w:pPr>
      <w:r w:rsidRPr="002C27A1">
        <w:rPr>
          <w:rFonts w:ascii="Arial" w:hAnsi="Arial" w:cs="Arial"/>
        </w:rPr>
        <w:t xml:space="preserve">Title/Position: </w:t>
      </w:r>
      <w:sdt>
        <w:sdtPr>
          <w:rPr>
            <w:rFonts w:ascii="Arial" w:hAnsi="Arial" w:cs="Arial"/>
          </w:rPr>
          <w:id w:val="-563864942"/>
        </w:sdtPr>
        <w:sdtEndPr/>
        <w:sdtContent>
          <w:r w:rsidR="00CB2423">
            <w:rPr>
              <w:rFonts w:ascii="Arial" w:hAnsi="Arial" w:cs="Arial"/>
              <w:u w:val="single"/>
            </w:rPr>
            <w:fldChar w:fldCharType="begin">
              <w:ffData>
                <w:name w:val="Text6"/>
                <w:enabled/>
                <w:calcOnExit w:val="0"/>
                <w:statusText w:type="text" w:val="Title/Position"/>
                <w:textInput/>
              </w:ffData>
            </w:fldChar>
          </w:r>
          <w:bookmarkStart w:id="5" w:name="Text6"/>
          <w:r w:rsidR="00CB2423">
            <w:rPr>
              <w:rFonts w:ascii="Arial" w:hAnsi="Arial" w:cs="Arial"/>
              <w:u w:val="single"/>
            </w:rPr>
            <w:instrText xml:space="preserve"> FORMTEXT </w:instrText>
          </w:r>
          <w:r w:rsidR="00CB2423">
            <w:rPr>
              <w:rFonts w:ascii="Arial" w:hAnsi="Arial" w:cs="Arial"/>
              <w:u w:val="single"/>
            </w:rPr>
          </w:r>
          <w:r w:rsidR="00CB2423">
            <w:rPr>
              <w:rFonts w:ascii="Arial" w:hAnsi="Arial" w:cs="Arial"/>
              <w:u w:val="single"/>
            </w:rPr>
            <w:fldChar w:fldCharType="separate"/>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noProof/>
              <w:u w:val="single"/>
            </w:rPr>
            <w:t> </w:t>
          </w:r>
          <w:r w:rsidR="00CB2423">
            <w:rPr>
              <w:rFonts w:ascii="Arial" w:hAnsi="Arial" w:cs="Arial"/>
              <w:u w:val="single"/>
            </w:rPr>
            <w:fldChar w:fldCharType="end"/>
          </w:r>
          <w:bookmarkEnd w:id="5"/>
        </w:sdtContent>
      </w:sdt>
    </w:p>
    <w:p w14:paraId="4B0F6B8D" w14:textId="77777777" w:rsidR="00562DA6" w:rsidRPr="002C27A1" w:rsidRDefault="00016E88" w:rsidP="00FB1F39">
      <w:pPr>
        <w:tabs>
          <w:tab w:val="left" w:pos="90"/>
          <w:tab w:val="left" w:pos="2160"/>
        </w:tabs>
        <w:spacing w:after="120" w:line="240" w:lineRule="auto"/>
        <w:rPr>
          <w:rFonts w:ascii="Arial" w:hAnsi="Arial" w:cs="Arial"/>
        </w:rPr>
      </w:pPr>
      <w:r w:rsidRPr="002C27A1">
        <w:rPr>
          <w:rFonts w:ascii="Arial" w:hAnsi="Arial" w:cs="Arial"/>
        </w:rPr>
        <w:t xml:space="preserve">Date: </w:t>
      </w:r>
      <w:sdt>
        <w:sdtPr>
          <w:rPr>
            <w:rFonts w:ascii="Arial" w:hAnsi="Arial" w:cs="Arial"/>
            <w:u w:val="single"/>
          </w:rPr>
          <w:id w:val="1840345609"/>
          <w:date>
            <w:dateFormat w:val="M/d/yyyy"/>
            <w:lid w:val="en-US"/>
            <w:storeMappedDataAs w:val="dateTime"/>
            <w:calendar w:val="gregorian"/>
          </w:date>
        </w:sdtPr>
        <w:sdtEndPr/>
        <w:sdtContent>
          <w:r w:rsidR="00400812">
            <w:rPr>
              <w:rFonts w:ascii="Arial" w:hAnsi="Arial" w:cs="Arial"/>
              <w:u w:val="single"/>
            </w:rPr>
            <w:t>Select Date</w:t>
          </w:r>
        </w:sdtContent>
      </w:sdt>
    </w:p>
    <w:sectPr w:rsidR="00562DA6" w:rsidRPr="002C27A1" w:rsidSect="002C27A1">
      <w:headerReference w:type="default" r:id="rId10"/>
      <w:footerReference w:type="default" r:id="rId11"/>
      <w:pgSz w:w="12240" w:h="15840" w:code="1"/>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1EB02" w14:textId="77777777" w:rsidR="00E86102" w:rsidRDefault="00E86102" w:rsidP="00B172E6">
      <w:pPr>
        <w:spacing w:after="0" w:line="240" w:lineRule="auto"/>
      </w:pPr>
      <w:r>
        <w:separator/>
      </w:r>
    </w:p>
  </w:endnote>
  <w:endnote w:type="continuationSeparator" w:id="0">
    <w:p w14:paraId="0C96A252" w14:textId="77777777" w:rsidR="00E86102" w:rsidRDefault="00E86102" w:rsidP="00B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C3AF" w14:textId="1163905E" w:rsidR="00DD5E51" w:rsidRDefault="00505B69" w:rsidP="00400812">
    <w:pPr>
      <w:pStyle w:val="Footer"/>
      <w:tabs>
        <w:tab w:val="left" w:pos="0"/>
      </w:tabs>
    </w:pPr>
    <w:r>
      <w:t xml:space="preserve">Version: </w:t>
    </w:r>
    <w:r w:rsidR="00DE7AC4">
      <w:t>11</w:t>
    </w:r>
    <w:r>
      <w:t>/201</w:t>
    </w:r>
    <w:r w:rsidR="00DE7AC4">
      <w:t>8</w:t>
    </w:r>
    <w:r>
      <w:tab/>
    </w:r>
    <w:sdt>
      <w:sdtPr>
        <w:id w:val="776445101"/>
        <w:docPartObj>
          <w:docPartGallery w:val="Page Numbers (Bottom of Page)"/>
          <w:docPartUnique/>
        </w:docPartObj>
      </w:sdtPr>
      <w:sdtEndPr/>
      <w:sdtContent>
        <w:sdt>
          <w:sdtPr>
            <w:id w:val="-222672663"/>
            <w:docPartObj>
              <w:docPartGallery w:val="Page Numbers (Top of Page)"/>
              <w:docPartUnique/>
            </w:docPartObj>
          </w:sdtPr>
          <w:sdtEndPr/>
          <w:sdtContent>
            <w:r w:rsidR="00DD5E51">
              <w:t xml:space="preserve">Page </w:t>
            </w:r>
            <w:r w:rsidR="00DD5E51">
              <w:rPr>
                <w:b/>
                <w:bCs/>
                <w:sz w:val="24"/>
                <w:szCs w:val="24"/>
              </w:rPr>
              <w:fldChar w:fldCharType="begin"/>
            </w:r>
            <w:r w:rsidR="00DD5E51">
              <w:rPr>
                <w:b/>
                <w:bCs/>
              </w:rPr>
              <w:instrText xml:space="preserve"> PAGE </w:instrText>
            </w:r>
            <w:r w:rsidR="00DD5E51">
              <w:rPr>
                <w:b/>
                <w:bCs/>
                <w:sz w:val="24"/>
                <w:szCs w:val="24"/>
              </w:rPr>
              <w:fldChar w:fldCharType="separate"/>
            </w:r>
            <w:r w:rsidR="00E364D3">
              <w:rPr>
                <w:b/>
                <w:bCs/>
                <w:noProof/>
              </w:rPr>
              <w:t>1</w:t>
            </w:r>
            <w:r w:rsidR="00DD5E51">
              <w:rPr>
                <w:b/>
                <w:bCs/>
                <w:sz w:val="24"/>
                <w:szCs w:val="24"/>
              </w:rPr>
              <w:fldChar w:fldCharType="end"/>
            </w:r>
            <w:r w:rsidR="00DD5E51">
              <w:t xml:space="preserve"> of </w:t>
            </w:r>
            <w:r w:rsidR="00DD5E51">
              <w:rPr>
                <w:b/>
                <w:bCs/>
                <w:sz w:val="24"/>
                <w:szCs w:val="24"/>
              </w:rPr>
              <w:fldChar w:fldCharType="begin"/>
            </w:r>
            <w:r w:rsidR="00DD5E51">
              <w:rPr>
                <w:b/>
                <w:bCs/>
              </w:rPr>
              <w:instrText xml:space="preserve"> NUMPAGES  </w:instrText>
            </w:r>
            <w:r w:rsidR="00DD5E51">
              <w:rPr>
                <w:b/>
                <w:bCs/>
                <w:sz w:val="24"/>
                <w:szCs w:val="24"/>
              </w:rPr>
              <w:fldChar w:fldCharType="separate"/>
            </w:r>
            <w:r w:rsidR="00E364D3">
              <w:rPr>
                <w:b/>
                <w:bCs/>
                <w:noProof/>
              </w:rPr>
              <w:t>2</w:t>
            </w:r>
            <w:r w:rsidR="00DD5E5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86AA" w14:textId="77777777" w:rsidR="00E86102" w:rsidRDefault="00E86102" w:rsidP="00B172E6">
      <w:pPr>
        <w:spacing w:after="0" w:line="240" w:lineRule="auto"/>
      </w:pPr>
      <w:r>
        <w:separator/>
      </w:r>
    </w:p>
  </w:footnote>
  <w:footnote w:type="continuationSeparator" w:id="0">
    <w:p w14:paraId="44E9FA30" w14:textId="77777777" w:rsidR="00E86102" w:rsidRDefault="00E86102" w:rsidP="00B1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99D0" w14:textId="77777777" w:rsidR="00865801" w:rsidRPr="002454E3" w:rsidRDefault="000B344C" w:rsidP="0086580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2454E3">
      <w:rPr>
        <w:rFonts w:ascii="Arial" w:hAnsi="Arial" w:cs="Arial"/>
        <w:b/>
        <w:sz w:val="28"/>
        <w:szCs w:val="28"/>
      </w:rPr>
      <w:t>Certification Of Indirect Cost Rate Methodology</w:t>
    </w:r>
  </w:p>
  <w:p w14:paraId="424F8532" w14:textId="77777777" w:rsidR="00865801" w:rsidRPr="002454E3" w:rsidRDefault="00865801">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5091"/>
    <w:multiLevelType w:val="hybridMultilevel"/>
    <w:tmpl w:val="7C4604B6"/>
    <w:lvl w:ilvl="0" w:tplc="0F8264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2B"/>
    <w:rsid w:val="00016E88"/>
    <w:rsid w:val="000B344C"/>
    <w:rsid w:val="001420B0"/>
    <w:rsid w:val="00144A0B"/>
    <w:rsid w:val="001503C6"/>
    <w:rsid w:val="0015422B"/>
    <w:rsid w:val="001722B5"/>
    <w:rsid w:val="001C2889"/>
    <w:rsid w:val="001C4BCB"/>
    <w:rsid w:val="0021488C"/>
    <w:rsid w:val="0022574D"/>
    <w:rsid w:val="002356E4"/>
    <w:rsid w:val="002454E3"/>
    <w:rsid w:val="0026300A"/>
    <w:rsid w:val="002C27A1"/>
    <w:rsid w:val="002D31AA"/>
    <w:rsid w:val="003077BC"/>
    <w:rsid w:val="00322A2A"/>
    <w:rsid w:val="00337EB6"/>
    <w:rsid w:val="0034377D"/>
    <w:rsid w:val="003A19FE"/>
    <w:rsid w:val="003B6D00"/>
    <w:rsid w:val="003F6270"/>
    <w:rsid w:val="00400812"/>
    <w:rsid w:val="004F6CE9"/>
    <w:rsid w:val="00505B69"/>
    <w:rsid w:val="005101D6"/>
    <w:rsid w:val="00530491"/>
    <w:rsid w:val="00537B3C"/>
    <w:rsid w:val="00562DA6"/>
    <w:rsid w:val="005E4751"/>
    <w:rsid w:val="006222E8"/>
    <w:rsid w:val="006264FF"/>
    <w:rsid w:val="00661F75"/>
    <w:rsid w:val="006922CE"/>
    <w:rsid w:val="006976F4"/>
    <w:rsid w:val="006E6571"/>
    <w:rsid w:val="006F00B5"/>
    <w:rsid w:val="00750A5A"/>
    <w:rsid w:val="00786BD3"/>
    <w:rsid w:val="007A4112"/>
    <w:rsid w:val="007A7CED"/>
    <w:rsid w:val="0081403F"/>
    <w:rsid w:val="00840E89"/>
    <w:rsid w:val="00865801"/>
    <w:rsid w:val="008F331B"/>
    <w:rsid w:val="00920A9A"/>
    <w:rsid w:val="00A1316E"/>
    <w:rsid w:val="00A15AFA"/>
    <w:rsid w:val="00A6139F"/>
    <w:rsid w:val="00A776EC"/>
    <w:rsid w:val="00A85195"/>
    <w:rsid w:val="00A95A04"/>
    <w:rsid w:val="00AC1C22"/>
    <w:rsid w:val="00AD4E6B"/>
    <w:rsid w:val="00AE7AB1"/>
    <w:rsid w:val="00B00289"/>
    <w:rsid w:val="00B00B88"/>
    <w:rsid w:val="00B075E9"/>
    <w:rsid w:val="00B15744"/>
    <w:rsid w:val="00B172E6"/>
    <w:rsid w:val="00B46427"/>
    <w:rsid w:val="00B711DC"/>
    <w:rsid w:val="00B73FCF"/>
    <w:rsid w:val="00C26C8E"/>
    <w:rsid w:val="00C31D5A"/>
    <w:rsid w:val="00C44CA5"/>
    <w:rsid w:val="00CA7C8C"/>
    <w:rsid w:val="00CB2423"/>
    <w:rsid w:val="00D000A8"/>
    <w:rsid w:val="00D7111A"/>
    <w:rsid w:val="00D74CD5"/>
    <w:rsid w:val="00DA3914"/>
    <w:rsid w:val="00DB5355"/>
    <w:rsid w:val="00DD5E51"/>
    <w:rsid w:val="00DD67DF"/>
    <w:rsid w:val="00DE787A"/>
    <w:rsid w:val="00DE7AC4"/>
    <w:rsid w:val="00E16DAD"/>
    <w:rsid w:val="00E364D3"/>
    <w:rsid w:val="00E86102"/>
    <w:rsid w:val="00EA0EEF"/>
    <w:rsid w:val="00F152AC"/>
    <w:rsid w:val="00F32E31"/>
    <w:rsid w:val="00F37038"/>
    <w:rsid w:val="00FA611F"/>
    <w:rsid w:val="00FB0C25"/>
    <w:rsid w:val="00FB1F39"/>
    <w:rsid w:val="00FC61AD"/>
    <w:rsid w:val="00FC649C"/>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1046D"/>
  <w15:docId w15:val="{E8DB041E-4239-445B-A09D-08604558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E6"/>
  </w:style>
  <w:style w:type="paragraph" w:styleId="Footer">
    <w:name w:val="footer"/>
    <w:basedOn w:val="Normal"/>
    <w:link w:val="FooterChar"/>
    <w:uiPriority w:val="99"/>
    <w:unhideWhenUsed/>
    <w:rsid w:val="00B1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E6"/>
  </w:style>
  <w:style w:type="character" w:styleId="PlaceholderText">
    <w:name w:val="Placeholder Text"/>
    <w:basedOn w:val="DefaultParagraphFont"/>
    <w:uiPriority w:val="99"/>
    <w:semiHidden/>
    <w:rsid w:val="006922CE"/>
    <w:rPr>
      <w:color w:val="808080"/>
    </w:rPr>
  </w:style>
  <w:style w:type="paragraph" w:styleId="BalloonText">
    <w:name w:val="Balloon Text"/>
    <w:basedOn w:val="Normal"/>
    <w:link w:val="BalloonTextChar"/>
    <w:uiPriority w:val="99"/>
    <w:semiHidden/>
    <w:unhideWhenUsed/>
    <w:rsid w:val="0069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CE"/>
    <w:rPr>
      <w:rFonts w:ascii="Tahoma" w:hAnsi="Tahoma" w:cs="Tahoma"/>
      <w:sz w:val="16"/>
      <w:szCs w:val="16"/>
    </w:rPr>
  </w:style>
  <w:style w:type="character" w:styleId="CommentReference">
    <w:name w:val="annotation reference"/>
    <w:basedOn w:val="DefaultParagraphFont"/>
    <w:uiPriority w:val="99"/>
    <w:semiHidden/>
    <w:unhideWhenUsed/>
    <w:rsid w:val="006922CE"/>
    <w:rPr>
      <w:sz w:val="16"/>
      <w:szCs w:val="16"/>
    </w:rPr>
  </w:style>
  <w:style w:type="paragraph" w:styleId="CommentText">
    <w:name w:val="annotation text"/>
    <w:basedOn w:val="Normal"/>
    <w:link w:val="CommentTextChar"/>
    <w:uiPriority w:val="99"/>
    <w:semiHidden/>
    <w:unhideWhenUsed/>
    <w:rsid w:val="006922CE"/>
    <w:pPr>
      <w:spacing w:line="240" w:lineRule="auto"/>
    </w:pPr>
    <w:rPr>
      <w:sz w:val="20"/>
      <w:szCs w:val="20"/>
    </w:rPr>
  </w:style>
  <w:style w:type="character" w:customStyle="1" w:styleId="CommentTextChar">
    <w:name w:val="Comment Text Char"/>
    <w:basedOn w:val="DefaultParagraphFont"/>
    <w:link w:val="CommentText"/>
    <w:uiPriority w:val="99"/>
    <w:semiHidden/>
    <w:rsid w:val="006922CE"/>
    <w:rPr>
      <w:sz w:val="20"/>
      <w:szCs w:val="20"/>
    </w:rPr>
  </w:style>
  <w:style w:type="paragraph" w:styleId="CommentSubject">
    <w:name w:val="annotation subject"/>
    <w:basedOn w:val="CommentText"/>
    <w:next w:val="CommentText"/>
    <w:link w:val="CommentSubjectChar"/>
    <w:uiPriority w:val="99"/>
    <w:semiHidden/>
    <w:unhideWhenUsed/>
    <w:rsid w:val="006922CE"/>
    <w:rPr>
      <w:b/>
      <w:bCs/>
    </w:rPr>
  </w:style>
  <w:style w:type="character" w:customStyle="1" w:styleId="CommentSubjectChar">
    <w:name w:val="Comment Subject Char"/>
    <w:basedOn w:val="CommentTextChar"/>
    <w:link w:val="CommentSubject"/>
    <w:uiPriority w:val="99"/>
    <w:semiHidden/>
    <w:rsid w:val="006922CE"/>
    <w:rPr>
      <w:b/>
      <w:bCs/>
      <w:sz w:val="20"/>
      <w:szCs w:val="20"/>
    </w:rPr>
  </w:style>
  <w:style w:type="paragraph" w:styleId="ListParagraph">
    <w:name w:val="List Paragraph"/>
    <w:basedOn w:val="Normal"/>
    <w:uiPriority w:val="34"/>
    <w:qFormat/>
    <w:rsid w:val="00865801"/>
    <w:pPr>
      <w:ind w:left="720"/>
      <w:contextualSpacing/>
    </w:pPr>
  </w:style>
  <w:style w:type="table" w:styleId="TableGrid">
    <w:name w:val="Table Grid"/>
    <w:basedOn w:val="TableNormal"/>
    <w:uiPriority w:val="59"/>
    <w:rsid w:val="0056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AC55AC8A04CB08C429F2FEB53072D"/>
        <w:category>
          <w:name w:val="General"/>
          <w:gallery w:val="placeholder"/>
        </w:category>
        <w:types>
          <w:type w:val="bbPlcHdr"/>
        </w:types>
        <w:behaviors>
          <w:behavior w:val="content"/>
        </w:behaviors>
        <w:guid w:val="{C45116AE-D2F2-47DD-88A9-BBC163211220}"/>
      </w:docPartPr>
      <w:docPartBody>
        <w:p w:rsidR="00673F94" w:rsidRDefault="00B14E20" w:rsidP="00B14E20">
          <w:pPr>
            <w:pStyle w:val="709AC55AC8A04CB08C429F2FEB53072D"/>
          </w:pPr>
          <w:r w:rsidRPr="00C756D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20"/>
    <w:rsid w:val="00315D9A"/>
    <w:rsid w:val="003D707F"/>
    <w:rsid w:val="00673F94"/>
    <w:rsid w:val="00803A64"/>
    <w:rsid w:val="00B14E20"/>
    <w:rsid w:val="00BD5AC9"/>
    <w:rsid w:val="00EA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E20"/>
    <w:rPr>
      <w:color w:val="808080"/>
    </w:rPr>
  </w:style>
  <w:style w:type="paragraph" w:customStyle="1" w:styleId="709AC55AC8A04CB08C429F2FEB53072D">
    <w:name w:val="709AC55AC8A04CB08C429F2FEB53072D"/>
    <w:rsid w:val="00B14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1AFEBC-D6F5-4009-9BCC-378E78BF9D5F}"/>
</file>

<file path=customXml/itemProps2.xml><?xml version="1.0" encoding="utf-8"?>
<ds:datastoreItem xmlns:ds="http://schemas.openxmlformats.org/officeDocument/2006/customXml" ds:itemID="{FEC3B071-DAA3-4F2E-AE9C-5C82EF164680}"/>
</file>

<file path=customXml/itemProps3.xml><?xml version="1.0" encoding="utf-8"?>
<ds:datastoreItem xmlns:ds="http://schemas.openxmlformats.org/officeDocument/2006/customXml" ds:itemID="{E93D366A-6D46-4584-8D83-176ED7F9839B}"/>
</file>

<file path=docProps/app.xml><?xml version="1.0" encoding="utf-8"?>
<Properties xmlns="http://schemas.openxmlformats.org/officeDocument/2006/extended-properties" xmlns:vt="http://schemas.openxmlformats.org/officeDocument/2006/docPropsVTypes">
  <Template>C00226E3.dotm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Indirect Cost Rate Methodology</dc:title>
  <dc:creator>Mary.Rodriguez@cdph.ca.gov</dc:creator>
  <cp:lastModifiedBy>Lee, Stefanie@CDPH</cp:lastModifiedBy>
  <cp:revision>3</cp:revision>
  <cp:lastPrinted>2017-02-16T18:04:00Z</cp:lastPrinted>
  <dcterms:created xsi:type="dcterms:W3CDTF">2018-11-13T23:06:00Z</dcterms:created>
  <dcterms:modified xsi:type="dcterms:W3CDTF">2018-11-13T23:07:00Z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Topic">
    <vt:lpwstr>318;#Adolescent Health|7f7bcacd-74fb-433c-b8a9-bcdfd9b96da4</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Program">
    <vt:lpwstr>127;#Maternal, Child, and Adolescent Health|9f0ed868-60d0-412a-904d-9f1a17133701</vt:lpwstr>
  </property>
</Properties>
</file>